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EF" w:rsidRDefault="006827EF" w:rsidP="006827EF">
      <w:pPr>
        <w:spacing w:after="0"/>
        <w:rPr>
          <w:b/>
          <w:u w:val="single"/>
        </w:rPr>
      </w:pPr>
      <w:bookmarkStart w:id="0" w:name="_GoBack"/>
      <w:bookmarkEnd w:id="0"/>
    </w:p>
    <w:p w:rsidR="00CD4E5B" w:rsidRDefault="00CD4E5B" w:rsidP="006827EF">
      <w:pPr>
        <w:spacing w:after="0"/>
        <w:rPr>
          <w:b/>
          <w:u w:val="single"/>
        </w:rPr>
      </w:pPr>
      <w:r w:rsidRPr="00CD4E5B">
        <w:rPr>
          <w:b/>
          <w:u w:val="single"/>
        </w:rPr>
        <w:t>ASSESSMENTS</w:t>
      </w:r>
    </w:p>
    <w:p w:rsidR="00CD4E5B" w:rsidRPr="006827EF" w:rsidRDefault="00CD4E5B" w:rsidP="006827EF">
      <w:pPr>
        <w:spacing w:after="0"/>
        <w:rPr>
          <w:b/>
          <w:sz w:val="16"/>
          <w:szCs w:val="16"/>
          <w:u w:val="single"/>
        </w:rPr>
      </w:pPr>
    </w:p>
    <w:p w:rsidR="00CD4E5B" w:rsidRDefault="00CD4E5B" w:rsidP="00CD4E5B">
      <w:pPr>
        <w:spacing w:after="0"/>
      </w:pPr>
      <w:r w:rsidRPr="00B652C2">
        <w:rPr>
          <w:b/>
        </w:rPr>
        <w:t>NYSITELL</w:t>
      </w:r>
      <w:r>
        <w:t xml:space="preserve"> (New York State Identification Test for English Language Learners)</w:t>
      </w:r>
    </w:p>
    <w:p w:rsidR="00CD4E5B" w:rsidRPr="006827EF" w:rsidRDefault="00CD4E5B" w:rsidP="00CD4E5B">
      <w:pPr>
        <w:pStyle w:val="ListParagraph"/>
        <w:numPr>
          <w:ilvl w:val="0"/>
          <w:numId w:val="2"/>
        </w:numPr>
        <w:spacing w:after="0"/>
        <w:rPr>
          <w:sz w:val="16"/>
          <w:szCs w:val="16"/>
        </w:rPr>
      </w:pPr>
      <w:r>
        <w:t>State assessment used as part of the process to identify ELLs.  Administered only once as part of the NYS Identification process, when student first enters NYS schools.</w:t>
      </w:r>
    </w:p>
    <w:p w:rsidR="00CD4E5B" w:rsidRPr="006827EF" w:rsidRDefault="00CD4E5B" w:rsidP="00CD4E5B">
      <w:pPr>
        <w:spacing w:after="0"/>
        <w:ind w:left="360"/>
        <w:rPr>
          <w:sz w:val="16"/>
          <w:szCs w:val="16"/>
        </w:rPr>
      </w:pPr>
    </w:p>
    <w:p w:rsidR="00CD4E5B" w:rsidRDefault="00CD4E5B" w:rsidP="00CD4E5B">
      <w:pPr>
        <w:spacing w:after="0"/>
      </w:pPr>
      <w:r w:rsidRPr="00B652C2">
        <w:rPr>
          <w:b/>
        </w:rPr>
        <w:t>NYSESLAT</w:t>
      </w:r>
      <w:r>
        <w:t xml:space="preserve"> (New York State English as a Second Language Achievement Test)</w:t>
      </w:r>
    </w:p>
    <w:p w:rsidR="00CD4E5B" w:rsidRDefault="00CD4E5B" w:rsidP="00CD4E5B">
      <w:pPr>
        <w:spacing w:after="0"/>
      </w:pPr>
      <w:r>
        <w:t>State assessment administered annually to ELLs to show growth in ENL and to determine proficiency levels until student attains proficiency in all four subtests</w:t>
      </w:r>
    </w:p>
    <w:p w:rsidR="00CD4E5B" w:rsidRPr="006827EF" w:rsidRDefault="00CD4E5B" w:rsidP="00B652C2">
      <w:pPr>
        <w:spacing w:after="0"/>
        <w:rPr>
          <w:b/>
          <w:sz w:val="16"/>
          <w:szCs w:val="16"/>
          <w:u w:val="single"/>
        </w:rPr>
      </w:pPr>
    </w:p>
    <w:p w:rsidR="00CD4E5B" w:rsidRPr="006827EF" w:rsidRDefault="00CD4E5B" w:rsidP="00B652C2">
      <w:pPr>
        <w:spacing w:after="0"/>
        <w:rPr>
          <w:b/>
          <w:sz w:val="16"/>
          <w:szCs w:val="16"/>
          <w:u w:val="single"/>
        </w:rPr>
      </w:pPr>
    </w:p>
    <w:p w:rsidR="00D50D6C" w:rsidRDefault="00CD4E5B" w:rsidP="00B652C2">
      <w:pPr>
        <w:spacing w:after="0"/>
        <w:rPr>
          <w:b/>
          <w:u w:val="single"/>
        </w:rPr>
      </w:pPr>
      <w:r w:rsidRPr="00CD4E5B">
        <w:rPr>
          <w:b/>
          <w:u w:val="single"/>
        </w:rPr>
        <w:t>PROGRAMS</w:t>
      </w:r>
    </w:p>
    <w:p w:rsidR="00CD4E5B" w:rsidRPr="006827EF" w:rsidRDefault="00CD4E5B" w:rsidP="00B652C2">
      <w:pPr>
        <w:spacing w:after="0"/>
        <w:rPr>
          <w:b/>
          <w:sz w:val="16"/>
          <w:szCs w:val="16"/>
          <w:u w:val="single"/>
        </w:rPr>
      </w:pPr>
    </w:p>
    <w:p w:rsidR="00C11DB5" w:rsidRPr="00B652C2" w:rsidRDefault="00C11DB5" w:rsidP="00DF28AC">
      <w:pPr>
        <w:spacing w:after="0"/>
        <w:rPr>
          <w:b/>
        </w:rPr>
      </w:pPr>
      <w:r w:rsidRPr="00B652C2">
        <w:rPr>
          <w:b/>
        </w:rPr>
        <w:t xml:space="preserve">Bilingual </w:t>
      </w:r>
      <w:r w:rsidR="00B652C2">
        <w:rPr>
          <w:b/>
        </w:rPr>
        <w:t xml:space="preserve">Education </w:t>
      </w:r>
      <w:r w:rsidRPr="00B652C2">
        <w:rPr>
          <w:b/>
        </w:rPr>
        <w:t>Program</w:t>
      </w:r>
    </w:p>
    <w:p w:rsidR="005668A3" w:rsidRDefault="005668A3" w:rsidP="00DF28AC">
      <w:pPr>
        <w:spacing w:after="0"/>
        <w:ind w:left="720"/>
      </w:pPr>
      <w:r>
        <w:t xml:space="preserve">1) </w:t>
      </w:r>
      <w:proofErr w:type="gramStart"/>
      <w:r>
        <w:t>language</w:t>
      </w:r>
      <w:proofErr w:type="gramEnd"/>
      <w:r w:rsidR="00D301FF">
        <w:t xml:space="preserve"> arts component including Home Language A</w:t>
      </w:r>
      <w:r>
        <w:t xml:space="preserve">rts (HLA) </w:t>
      </w:r>
      <w:r w:rsidR="00D301FF" w:rsidRPr="00D301FF">
        <w:rPr>
          <w:i/>
        </w:rPr>
        <w:t>(formerly Native Language Arts)</w:t>
      </w:r>
      <w:r w:rsidR="00D301FF">
        <w:t xml:space="preserve"> </w:t>
      </w:r>
      <w:r>
        <w:t>and ELA</w:t>
      </w:r>
    </w:p>
    <w:p w:rsidR="005668A3" w:rsidRDefault="005668A3" w:rsidP="00DF28AC">
      <w:pPr>
        <w:spacing w:after="0"/>
        <w:ind w:left="720"/>
      </w:pPr>
      <w:r>
        <w:t>2) English as a new language (ENL) component (see below)</w:t>
      </w:r>
    </w:p>
    <w:p w:rsidR="005668A3" w:rsidRDefault="005668A3" w:rsidP="00DF28AC">
      <w:pPr>
        <w:spacing w:after="0"/>
        <w:ind w:left="720"/>
      </w:pPr>
      <w:r>
        <w:t xml:space="preserve">3) </w:t>
      </w:r>
      <w:proofErr w:type="gramStart"/>
      <w:r>
        <w:t>bilingual</w:t>
      </w:r>
      <w:proofErr w:type="gramEnd"/>
      <w:r>
        <w:t xml:space="preserve"> content area instructional component in at least two core content areas (math, science, and social studies)</w:t>
      </w:r>
    </w:p>
    <w:p w:rsidR="00C11DB5" w:rsidRDefault="00C11DB5" w:rsidP="00DF28AC">
      <w:pPr>
        <w:spacing w:after="0"/>
      </w:pPr>
    </w:p>
    <w:p w:rsidR="00CD4E5B" w:rsidRPr="00B652C2" w:rsidRDefault="00CD4E5B" w:rsidP="00CD4E5B">
      <w:pPr>
        <w:spacing w:after="0"/>
        <w:rPr>
          <w:b/>
        </w:rPr>
      </w:pPr>
      <w:r w:rsidRPr="00B652C2">
        <w:rPr>
          <w:b/>
        </w:rPr>
        <w:t xml:space="preserve">ENL Program </w:t>
      </w:r>
      <w:r w:rsidRPr="00B652C2">
        <w:t>(English as a New Language)</w:t>
      </w:r>
      <w:r>
        <w:t xml:space="preserve"> </w:t>
      </w:r>
      <w:r w:rsidRPr="00D301FF">
        <w:rPr>
          <w:i/>
        </w:rPr>
        <w:t>(formerly ESL program)</w:t>
      </w:r>
    </w:p>
    <w:p w:rsidR="00CD4E5B" w:rsidRDefault="00CD4E5B" w:rsidP="00CD4E5B">
      <w:pPr>
        <w:spacing w:after="0"/>
        <w:ind w:left="720"/>
      </w:pPr>
      <w:r>
        <w:t xml:space="preserve">1) </w:t>
      </w:r>
      <w:proofErr w:type="gramStart"/>
      <w:r>
        <w:t>content</w:t>
      </w:r>
      <w:proofErr w:type="gramEnd"/>
      <w:r>
        <w:t xml:space="preserve"> area (ELA, math, science or social studies) instructional component in English (integrated ENL)</w:t>
      </w:r>
    </w:p>
    <w:p w:rsidR="00CD4E5B" w:rsidRDefault="00CD4E5B" w:rsidP="00CD4E5B">
      <w:pPr>
        <w:spacing w:after="0"/>
        <w:ind w:left="720"/>
      </w:pPr>
      <w:r>
        <w:t>2) English language development component (stand-alone or integrated ENL)</w:t>
      </w:r>
    </w:p>
    <w:p w:rsidR="00CD4E5B" w:rsidRPr="006827EF" w:rsidRDefault="00CD4E5B" w:rsidP="00CD4E5B">
      <w:pPr>
        <w:spacing w:after="0"/>
        <w:rPr>
          <w:sz w:val="16"/>
          <w:szCs w:val="16"/>
        </w:rPr>
      </w:pPr>
    </w:p>
    <w:p w:rsidR="00CD4E5B" w:rsidRPr="006827EF" w:rsidRDefault="00CD4E5B" w:rsidP="00CD4E5B">
      <w:pPr>
        <w:spacing w:after="0"/>
        <w:rPr>
          <w:sz w:val="16"/>
          <w:szCs w:val="16"/>
        </w:rPr>
      </w:pPr>
    </w:p>
    <w:p w:rsidR="006827EF" w:rsidRDefault="006827EF" w:rsidP="006827EF">
      <w:pPr>
        <w:spacing w:after="0"/>
        <w:rPr>
          <w:b/>
          <w:u w:val="single"/>
        </w:rPr>
      </w:pPr>
      <w:r w:rsidRPr="006827EF">
        <w:rPr>
          <w:b/>
          <w:u w:val="single"/>
        </w:rPr>
        <w:t>TEACHERS</w:t>
      </w:r>
    </w:p>
    <w:p w:rsidR="006827EF" w:rsidRPr="006827EF" w:rsidRDefault="006827EF" w:rsidP="006827EF">
      <w:pPr>
        <w:spacing w:after="0"/>
        <w:rPr>
          <w:b/>
          <w:sz w:val="16"/>
          <w:szCs w:val="16"/>
          <w:u w:val="single"/>
        </w:rPr>
      </w:pPr>
    </w:p>
    <w:p w:rsidR="006827EF" w:rsidRPr="00D301FF" w:rsidRDefault="006827EF" w:rsidP="006827EF">
      <w:pPr>
        <w:spacing w:after="0"/>
        <w:rPr>
          <w:i/>
        </w:rPr>
      </w:pPr>
      <w:r w:rsidRPr="005A1F26">
        <w:rPr>
          <w:b/>
        </w:rPr>
        <w:t>ESOL</w:t>
      </w:r>
      <w:r>
        <w:t xml:space="preserve"> (English to Speakers of Other Languages) </w:t>
      </w:r>
      <w:r w:rsidRPr="00D301FF">
        <w:rPr>
          <w:i/>
        </w:rPr>
        <w:t>(formerly ESL)</w:t>
      </w:r>
    </w:p>
    <w:p w:rsidR="006827EF" w:rsidRDefault="006827EF" w:rsidP="006827EF">
      <w:pPr>
        <w:pStyle w:val="ListParagraph"/>
        <w:numPr>
          <w:ilvl w:val="0"/>
          <w:numId w:val="7"/>
        </w:numPr>
        <w:spacing w:after="0"/>
      </w:pPr>
      <w:r w:rsidRPr="00DC1FD9">
        <w:rPr>
          <w:b/>
        </w:rPr>
        <w:t xml:space="preserve">Teachers </w:t>
      </w:r>
      <w:r>
        <w:t>with NYS ESOL certification</w:t>
      </w:r>
    </w:p>
    <w:p w:rsidR="006827EF" w:rsidRPr="006827EF" w:rsidRDefault="006827EF" w:rsidP="006827EF">
      <w:pPr>
        <w:spacing w:after="0"/>
        <w:rPr>
          <w:sz w:val="16"/>
          <w:szCs w:val="16"/>
        </w:rPr>
      </w:pPr>
    </w:p>
    <w:p w:rsidR="006827EF" w:rsidRDefault="006827EF" w:rsidP="006827EF">
      <w:pPr>
        <w:spacing w:after="0"/>
        <w:rPr>
          <w:b/>
        </w:rPr>
      </w:pPr>
      <w:r>
        <w:rPr>
          <w:b/>
        </w:rPr>
        <w:t>Bilingual</w:t>
      </w:r>
    </w:p>
    <w:p w:rsidR="006827EF" w:rsidRDefault="006827EF" w:rsidP="006827EF">
      <w:pPr>
        <w:pStyle w:val="ListParagraph"/>
        <w:numPr>
          <w:ilvl w:val="0"/>
          <w:numId w:val="7"/>
        </w:numPr>
        <w:spacing w:after="0"/>
      </w:pPr>
      <w:r>
        <w:t>Teachers certified in Elementary or a content with a bilingual extension</w:t>
      </w:r>
    </w:p>
    <w:p w:rsidR="006827EF" w:rsidRDefault="006827EF" w:rsidP="006827EF">
      <w:pPr>
        <w:pStyle w:val="ListParagraph"/>
        <w:numPr>
          <w:ilvl w:val="0"/>
          <w:numId w:val="7"/>
        </w:numPr>
        <w:spacing w:after="0"/>
      </w:pPr>
      <w:r>
        <w:t>Teachers certified in LOTE are qualified to teach secondary Home Language Arts</w:t>
      </w:r>
    </w:p>
    <w:p w:rsidR="006827EF" w:rsidRPr="006827EF" w:rsidRDefault="006827EF" w:rsidP="00CD4E5B">
      <w:pPr>
        <w:spacing w:after="0"/>
        <w:rPr>
          <w:sz w:val="16"/>
          <w:szCs w:val="16"/>
        </w:rPr>
      </w:pPr>
    </w:p>
    <w:p w:rsidR="006827EF" w:rsidRPr="006827EF" w:rsidRDefault="006827EF" w:rsidP="00CD4E5B">
      <w:pPr>
        <w:spacing w:after="0"/>
        <w:rPr>
          <w:sz w:val="16"/>
          <w:szCs w:val="16"/>
        </w:rPr>
      </w:pPr>
    </w:p>
    <w:p w:rsidR="00CD4E5B" w:rsidRPr="00CD4E5B" w:rsidRDefault="00CD4E5B" w:rsidP="00CD4E5B">
      <w:pPr>
        <w:spacing w:after="0"/>
        <w:rPr>
          <w:b/>
          <w:u w:val="single"/>
        </w:rPr>
      </w:pPr>
      <w:r w:rsidRPr="00CD4E5B">
        <w:rPr>
          <w:b/>
          <w:u w:val="single"/>
        </w:rPr>
        <w:t>DELIVERY MODES</w:t>
      </w:r>
    </w:p>
    <w:p w:rsidR="00CD4E5B" w:rsidRPr="006827EF" w:rsidRDefault="00CD4E5B" w:rsidP="00CD4E5B">
      <w:pPr>
        <w:spacing w:after="0"/>
        <w:rPr>
          <w:sz w:val="16"/>
          <w:szCs w:val="16"/>
        </w:rPr>
      </w:pPr>
    </w:p>
    <w:p w:rsidR="00CD4E5B" w:rsidRPr="00DC1FD9" w:rsidRDefault="00CD4E5B" w:rsidP="00CD4E5B">
      <w:pPr>
        <w:spacing w:after="0"/>
      </w:pPr>
      <w:r>
        <w:rPr>
          <w:b/>
        </w:rPr>
        <w:t xml:space="preserve">Integrated ENL </w:t>
      </w:r>
      <w:r>
        <w:t>(instructional delivery)</w:t>
      </w:r>
    </w:p>
    <w:p w:rsidR="00CD4E5B" w:rsidRDefault="00CD4E5B" w:rsidP="00CD4E5B">
      <w:pPr>
        <w:pStyle w:val="ListParagraph"/>
        <w:numPr>
          <w:ilvl w:val="0"/>
          <w:numId w:val="5"/>
        </w:numPr>
        <w:spacing w:after="0"/>
      </w:pPr>
      <w:r w:rsidRPr="00020896">
        <w:t>core content area (ELA, math, science or social studies) and English language development</w:t>
      </w:r>
      <w:r>
        <w:t xml:space="preserve"> co-taught by a content and ESOL teacher or by a dually certified teacher</w:t>
      </w:r>
    </w:p>
    <w:p w:rsidR="00CD4E5B" w:rsidRPr="006827EF" w:rsidRDefault="00CD4E5B" w:rsidP="00CD4E5B">
      <w:pPr>
        <w:spacing w:after="0"/>
        <w:rPr>
          <w:sz w:val="16"/>
          <w:szCs w:val="16"/>
        </w:rPr>
      </w:pPr>
    </w:p>
    <w:p w:rsidR="006827EF" w:rsidRPr="00DC1FD9" w:rsidRDefault="006827EF" w:rsidP="006827EF">
      <w:pPr>
        <w:spacing w:after="0"/>
      </w:pPr>
      <w:r w:rsidRPr="00020896">
        <w:rPr>
          <w:b/>
        </w:rPr>
        <w:t>Sta</w:t>
      </w:r>
      <w:r>
        <w:rPr>
          <w:b/>
        </w:rPr>
        <w:t xml:space="preserve">nd-alone ENL </w:t>
      </w:r>
      <w:r>
        <w:t>(instructional delivery)</w:t>
      </w:r>
    </w:p>
    <w:p w:rsidR="006827EF" w:rsidRPr="00020896" w:rsidRDefault="006827EF" w:rsidP="006827EF">
      <w:pPr>
        <w:pStyle w:val="ListParagraph"/>
        <w:numPr>
          <w:ilvl w:val="0"/>
          <w:numId w:val="6"/>
        </w:numPr>
        <w:spacing w:after="0"/>
      </w:pPr>
      <w:r w:rsidRPr="00020896">
        <w:t>instruction to acquire the English language needed for success in core content areas</w:t>
      </w:r>
      <w:r>
        <w:t xml:space="preserve"> taught by a certified ESOL teacher</w:t>
      </w:r>
    </w:p>
    <w:p w:rsidR="00CD4E5B" w:rsidRDefault="00CD4E5B" w:rsidP="006827EF">
      <w:pPr>
        <w:spacing w:after="0"/>
        <w:rPr>
          <w:b/>
        </w:rPr>
      </w:pPr>
    </w:p>
    <w:p w:rsidR="006827EF" w:rsidRPr="006827EF" w:rsidRDefault="006827EF" w:rsidP="006827EF">
      <w:pPr>
        <w:spacing w:after="0"/>
        <w:rPr>
          <w:b/>
        </w:rPr>
      </w:pPr>
    </w:p>
    <w:p w:rsidR="006827EF" w:rsidRDefault="006827EF" w:rsidP="00DF28AC">
      <w:pPr>
        <w:spacing w:after="0"/>
        <w:rPr>
          <w:b/>
          <w:u w:val="single"/>
        </w:rPr>
      </w:pPr>
    </w:p>
    <w:p w:rsidR="00CD4E5B" w:rsidRDefault="00CD4E5B" w:rsidP="00DF28AC">
      <w:pPr>
        <w:spacing w:after="0"/>
        <w:rPr>
          <w:b/>
          <w:u w:val="single"/>
        </w:rPr>
      </w:pPr>
      <w:r w:rsidRPr="00CD4E5B">
        <w:rPr>
          <w:b/>
          <w:u w:val="single"/>
        </w:rPr>
        <w:t>STUDENTS</w:t>
      </w:r>
    </w:p>
    <w:p w:rsidR="00CD4E5B" w:rsidRPr="006827EF" w:rsidRDefault="00CD4E5B" w:rsidP="00DF28AC">
      <w:pPr>
        <w:spacing w:after="0"/>
        <w:rPr>
          <w:b/>
          <w:sz w:val="16"/>
          <w:szCs w:val="16"/>
          <w:u w:val="single"/>
        </w:rPr>
      </w:pPr>
    </w:p>
    <w:p w:rsidR="00C11DB5" w:rsidRPr="00D301FF" w:rsidRDefault="00C11DB5" w:rsidP="00DF28AC">
      <w:pPr>
        <w:spacing w:after="0"/>
        <w:rPr>
          <w:i/>
        </w:rPr>
      </w:pPr>
      <w:r w:rsidRPr="00B652C2">
        <w:rPr>
          <w:b/>
        </w:rPr>
        <w:t>ELL</w:t>
      </w:r>
      <w:r w:rsidR="00B652C2">
        <w:t xml:space="preserve"> (English Language Learner)</w:t>
      </w:r>
      <w:r w:rsidR="00D301FF">
        <w:t xml:space="preserve"> </w:t>
      </w:r>
      <w:r w:rsidR="00D301FF" w:rsidRPr="00D301FF">
        <w:rPr>
          <w:i/>
        </w:rPr>
        <w:t>(formerly Limited English Proficient – LEP)</w:t>
      </w:r>
    </w:p>
    <w:p w:rsidR="00DF28AC" w:rsidRDefault="00D301FF" w:rsidP="00D301FF">
      <w:pPr>
        <w:pStyle w:val="ListParagraph"/>
        <w:numPr>
          <w:ilvl w:val="0"/>
          <w:numId w:val="7"/>
        </w:numPr>
        <w:spacing w:after="0"/>
      </w:pPr>
      <w:r>
        <w:t xml:space="preserve">A </w:t>
      </w:r>
      <w:r w:rsidRPr="00DC1FD9">
        <w:rPr>
          <w:b/>
        </w:rPr>
        <w:t>student</w:t>
      </w:r>
      <w:r>
        <w:t xml:space="preserve"> who had been identified through the NYS ELL identification process</w:t>
      </w:r>
    </w:p>
    <w:p w:rsidR="00CD4E5B" w:rsidRPr="006827EF" w:rsidRDefault="00CD4E5B" w:rsidP="00CD4E5B">
      <w:pPr>
        <w:spacing w:after="0"/>
        <w:rPr>
          <w:sz w:val="16"/>
          <w:szCs w:val="16"/>
        </w:rPr>
      </w:pPr>
    </w:p>
    <w:p w:rsidR="00CD4E5B" w:rsidRPr="00B652C2" w:rsidRDefault="00CD4E5B" w:rsidP="00CD4E5B">
      <w:pPr>
        <w:spacing w:after="0"/>
        <w:rPr>
          <w:b/>
        </w:rPr>
      </w:pPr>
      <w:r w:rsidRPr="00B652C2">
        <w:rPr>
          <w:b/>
        </w:rPr>
        <w:t>Proficiency Levels</w:t>
      </w:r>
      <w:r>
        <w:rPr>
          <w:b/>
        </w:rPr>
        <w:t xml:space="preserve"> for ENL</w:t>
      </w:r>
    </w:p>
    <w:p w:rsidR="00CD4E5B" w:rsidRPr="005668A3" w:rsidRDefault="00CD4E5B" w:rsidP="00CD4E5B">
      <w:pPr>
        <w:pStyle w:val="ListParagraph"/>
        <w:numPr>
          <w:ilvl w:val="0"/>
          <w:numId w:val="4"/>
        </w:numPr>
        <w:spacing w:after="0"/>
        <w:rPr>
          <w:rFonts w:ascii="Calibri" w:eastAsia="Calibri" w:hAnsi="Calibri" w:cs="Times New Roman"/>
        </w:rPr>
      </w:pPr>
      <w:r w:rsidRPr="005668A3">
        <w:rPr>
          <w:rFonts w:ascii="Calibri" w:eastAsia="Calibri" w:hAnsi="Calibri" w:cs="Times New Roman"/>
        </w:rPr>
        <w:t>Beginner/Entering</w:t>
      </w:r>
    </w:p>
    <w:p w:rsidR="00CD4E5B" w:rsidRPr="005668A3" w:rsidRDefault="00CD4E5B" w:rsidP="00CD4E5B">
      <w:pPr>
        <w:pStyle w:val="ListParagraph"/>
        <w:numPr>
          <w:ilvl w:val="0"/>
          <w:numId w:val="4"/>
        </w:numPr>
        <w:spacing w:after="0"/>
        <w:rPr>
          <w:rFonts w:ascii="Calibri" w:eastAsia="Calibri" w:hAnsi="Calibri" w:cs="Times New Roman"/>
        </w:rPr>
      </w:pPr>
      <w:r w:rsidRPr="005668A3">
        <w:rPr>
          <w:rFonts w:ascii="Calibri" w:eastAsia="Calibri" w:hAnsi="Calibri" w:cs="Times New Roman"/>
        </w:rPr>
        <w:t>Low Intermediate/Emerging</w:t>
      </w:r>
    </w:p>
    <w:p w:rsidR="00CD4E5B" w:rsidRPr="005668A3" w:rsidRDefault="00CD4E5B" w:rsidP="00CD4E5B">
      <w:pPr>
        <w:pStyle w:val="ListParagraph"/>
        <w:numPr>
          <w:ilvl w:val="0"/>
          <w:numId w:val="4"/>
        </w:numPr>
        <w:spacing w:after="0"/>
        <w:rPr>
          <w:rFonts w:ascii="Calibri" w:eastAsia="Calibri" w:hAnsi="Calibri" w:cs="Times New Roman"/>
        </w:rPr>
      </w:pPr>
      <w:r w:rsidRPr="005668A3">
        <w:rPr>
          <w:rFonts w:ascii="Calibri" w:eastAsia="Calibri" w:hAnsi="Calibri" w:cs="Times New Roman"/>
        </w:rPr>
        <w:t>Intermediate/Transitioning</w:t>
      </w:r>
    </w:p>
    <w:p w:rsidR="00CD4E5B" w:rsidRPr="005668A3" w:rsidRDefault="00CD4E5B" w:rsidP="00CD4E5B">
      <w:pPr>
        <w:pStyle w:val="ListParagraph"/>
        <w:numPr>
          <w:ilvl w:val="0"/>
          <w:numId w:val="4"/>
        </w:numPr>
        <w:spacing w:after="0"/>
        <w:rPr>
          <w:rFonts w:ascii="Calibri" w:eastAsia="Calibri" w:hAnsi="Calibri" w:cs="Times New Roman"/>
        </w:rPr>
      </w:pPr>
      <w:r w:rsidRPr="005668A3">
        <w:rPr>
          <w:rFonts w:ascii="Calibri" w:eastAsia="Calibri" w:hAnsi="Calibri" w:cs="Times New Roman"/>
        </w:rPr>
        <w:t>Advanced/Expanding</w:t>
      </w:r>
    </w:p>
    <w:p w:rsidR="00CD4E5B" w:rsidRDefault="00CD4E5B" w:rsidP="00CD4E5B">
      <w:pPr>
        <w:pStyle w:val="ListParagraph"/>
        <w:numPr>
          <w:ilvl w:val="0"/>
          <w:numId w:val="4"/>
        </w:numPr>
        <w:spacing w:after="0"/>
        <w:rPr>
          <w:rFonts w:ascii="Calibri" w:eastAsia="Calibri" w:hAnsi="Calibri" w:cs="Times New Roman"/>
        </w:rPr>
      </w:pPr>
      <w:r w:rsidRPr="005668A3">
        <w:rPr>
          <w:rFonts w:ascii="Calibri" w:eastAsia="Calibri" w:hAnsi="Calibri" w:cs="Times New Roman"/>
        </w:rPr>
        <w:t>Proficient/Commanding</w:t>
      </w:r>
    </w:p>
    <w:p w:rsidR="00CD4E5B" w:rsidRPr="006827EF" w:rsidRDefault="00CD4E5B" w:rsidP="00CD4E5B">
      <w:pPr>
        <w:spacing w:after="0"/>
        <w:rPr>
          <w:rFonts w:ascii="Calibri" w:eastAsia="Calibri" w:hAnsi="Calibri" w:cs="Times New Roman"/>
          <w:sz w:val="16"/>
          <w:szCs w:val="16"/>
        </w:rPr>
      </w:pPr>
    </w:p>
    <w:p w:rsidR="00CD4E5B" w:rsidRDefault="00CD4E5B" w:rsidP="00CD4E5B">
      <w:pPr>
        <w:spacing w:after="0"/>
      </w:pPr>
      <w:r w:rsidRPr="005A1F26">
        <w:rPr>
          <w:b/>
        </w:rPr>
        <w:t>SIFE</w:t>
      </w:r>
      <w:r>
        <w:t xml:space="preserve"> (Students with Inconsistent/Interrupted Formal Education)</w:t>
      </w:r>
    </w:p>
    <w:p w:rsidR="00CD4E5B" w:rsidRDefault="00CD4E5B" w:rsidP="00CD4E5B">
      <w:pPr>
        <w:pStyle w:val="ListParagraph"/>
        <w:numPr>
          <w:ilvl w:val="0"/>
          <w:numId w:val="7"/>
        </w:numPr>
        <w:spacing w:after="0"/>
      </w:pPr>
      <w:r>
        <w:t>An ELL who has attended US schools for less than 12 months and upon initial enrollment is two or more years below grade level in literacy in the home language and Math.</w:t>
      </w:r>
    </w:p>
    <w:p w:rsidR="00CD4E5B" w:rsidRPr="006827EF" w:rsidRDefault="00CD4E5B" w:rsidP="00CD4E5B">
      <w:pPr>
        <w:spacing w:after="0"/>
        <w:rPr>
          <w:rFonts w:ascii="Calibri" w:eastAsia="Calibri" w:hAnsi="Calibri" w:cs="Times New Roman"/>
          <w:sz w:val="16"/>
          <w:szCs w:val="16"/>
        </w:rPr>
      </w:pPr>
    </w:p>
    <w:p w:rsidR="00CD4E5B" w:rsidRPr="00B652C2" w:rsidRDefault="00CD4E5B" w:rsidP="00CD4E5B">
      <w:pPr>
        <w:spacing w:after="0"/>
        <w:rPr>
          <w:b/>
        </w:rPr>
      </w:pPr>
      <w:r w:rsidRPr="00B652C2">
        <w:rPr>
          <w:b/>
        </w:rPr>
        <w:t>Sub-Groups</w:t>
      </w:r>
      <w:r>
        <w:rPr>
          <w:b/>
        </w:rPr>
        <w:t xml:space="preserve"> of ELLs</w:t>
      </w:r>
    </w:p>
    <w:p w:rsidR="00CD4E5B" w:rsidRDefault="00CD4E5B" w:rsidP="00CD4E5B">
      <w:pPr>
        <w:pStyle w:val="ListParagraph"/>
        <w:numPr>
          <w:ilvl w:val="0"/>
          <w:numId w:val="1"/>
        </w:numPr>
        <w:spacing w:after="0"/>
      </w:pPr>
      <w:r>
        <w:t xml:space="preserve">Newcomers: 0-3 </w:t>
      </w:r>
      <w:proofErr w:type="spellStart"/>
      <w:r>
        <w:t>yrs</w:t>
      </w:r>
      <w:proofErr w:type="spellEnd"/>
      <w:r>
        <w:t xml:space="preserve"> ELL</w:t>
      </w:r>
    </w:p>
    <w:p w:rsidR="00CD4E5B" w:rsidRDefault="00CD4E5B" w:rsidP="00CD4E5B">
      <w:pPr>
        <w:pStyle w:val="ListParagraph"/>
        <w:numPr>
          <w:ilvl w:val="0"/>
          <w:numId w:val="1"/>
        </w:numPr>
        <w:spacing w:after="0"/>
      </w:pPr>
      <w:r>
        <w:t xml:space="preserve">Developing: 4-6 </w:t>
      </w:r>
      <w:proofErr w:type="spellStart"/>
      <w:r>
        <w:t>yrs</w:t>
      </w:r>
      <w:proofErr w:type="spellEnd"/>
      <w:r>
        <w:t xml:space="preserve"> ELL</w:t>
      </w:r>
    </w:p>
    <w:p w:rsidR="00CD4E5B" w:rsidRDefault="00CD4E5B" w:rsidP="00CD4E5B">
      <w:pPr>
        <w:pStyle w:val="ListParagraph"/>
        <w:numPr>
          <w:ilvl w:val="0"/>
          <w:numId w:val="1"/>
        </w:numPr>
        <w:spacing w:after="0"/>
      </w:pPr>
      <w:r>
        <w:t xml:space="preserve">Long term: 7 + </w:t>
      </w:r>
      <w:proofErr w:type="spellStart"/>
      <w:r>
        <w:t>yrs</w:t>
      </w:r>
      <w:proofErr w:type="spellEnd"/>
      <w:r>
        <w:t xml:space="preserve"> ELL</w:t>
      </w:r>
    </w:p>
    <w:p w:rsidR="00CD4E5B" w:rsidRDefault="00CD4E5B" w:rsidP="00CD4E5B">
      <w:pPr>
        <w:pStyle w:val="ListParagraph"/>
        <w:numPr>
          <w:ilvl w:val="0"/>
          <w:numId w:val="1"/>
        </w:numPr>
        <w:spacing w:after="0"/>
      </w:pPr>
      <w:r>
        <w:t>SIFE ( see definition)</w:t>
      </w:r>
    </w:p>
    <w:p w:rsidR="00CD4E5B" w:rsidRDefault="00CD4E5B" w:rsidP="00CD4E5B">
      <w:pPr>
        <w:pStyle w:val="ListParagraph"/>
        <w:numPr>
          <w:ilvl w:val="0"/>
          <w:numId w:val="1"/>
        </w:numPr>
        <w:spacing w:after="0"/>
      </w:pPr>
      <w:r>
        <w:t>ELLs with disabilities, list specific disability</w:t>
      </w:r>
    </w:p>
    <w:p w:rsidR="00CD4E5B" w:rsidRDefault="00CD4E5B" w:rsidP="00CD4E5B">
      <w:pPr>
        <w:pStyle w:val="ListParagraph"/>
        <w:numPr>
          <w:ilvl w:val="0"/>
          <w:numId w:val="1"/>
        </w:numPr>
        <w:spacing w:after="0"/>
      </w:pPr>
      <w:r>
        <w:t>Former ELL – exited ELL status as per state criteria</w:t>
      </w:r>
    </w:p>
    <w:p w:rsidR="00D301FF" w:rsidRDefault="00D301FF" w:rsidP="00CD4E5B">
      <w:pPr>
        <w:spacing w:after="0"/>
      </w:pPr>
    </w:p>
    <w:p w:rsidR="00CD4E5B" w:rsidRPr="00CD4E5B" w:rsidRDefault="00CD4E5B" w:rsidP="00CD4E5B">
      <w:pPr>
        <w:spacing w:after="0"/>
      </w:pPr>
    </w:p>
    <w:p w:rsidR="00C11DB5" w:rsidRDefault="00C11DB5" w:rsidP="00DF28AC">
      <w:pPr>
        <w:spacing w:after="0"/>
      </w:pPr>
    </w:p>
    <w:sectPr w:rsidR="00C11DB5" w:rsidSect="00CD4E5B">
      <w:headerReference w:type="default" r:id="rId8"/>
      <w:footerReference w:type="default" r:id="rId9"/>
      <w:pgSz w:w="12240" w:h="15840" w:code="1"/>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74" w:rsidRDefault="00766C74" w:rsidP="00B652C2">
      <w:pPr>
        <w:spacing w:after="0" w:line="240" w:lineRule="auto"/>
      </w:pPr>
      <w:r>
        <w:separator/>
      </w:r>
    </w:p>
  </w:endnote>
  <w:endnote w:type="continuationSeparator" w:id="0">
    <w:p w:rsidR="00766C74" w:rsidRDefault="00766C74" w:rsidP="00B6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5F" w:rsidRDefault="0021275F">
    <w:pPr>
      <w:pStyle w:val="Footer"/>
    </w:pPr>
    <w:r>
      <w:t xml:space="preserve">Amended CR Part 154 </w:t>
    </w:r>
    <w:hyperlink r:id="rId1" w:history="1">
      <w:r w:rsidRPr="0046221E">
        <w:rPr>
          <w:rStyle w:val="Hyperlink"/>
        </w:rPr>
        <w:t>http://www.regents.nysed.gov/meetings/2014/September2014/914p12a3.pdf</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74" w:rsidRDefault="00766C74" w:rsidP="00B652C2">
      <w:pPr>
        <w:spacing w:after="0" w:line="240" w:lineRule="auto"/>
      </w:pPr>
      <w:r>
        <w:separator/>
      </w:r>
    </w:p>
  </w:footnote>
  <w:footnote w:type="continuationSeparator" w:id="0">
    <w:p w:rsidR="00766C74" w:rsidRDefault="00766C74" w:rsidP="00B65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z w:val="32"/>
        <w:szCs w:val="32"/>
      </w:rPr>
      <w:alias w:val="Title"/>
      <w:id w:val="77738743"/>
      <w:placeholder>
        <w:docPart w:val="AA68B6F8B31A46EF8E4366D6CAC7C359"/>
      </w:placeholder>
      <w:dataBinding w:prefixMappings="xmlns:ns0='http://schemas.openxmlformats.org/package/2006/metadata/core-properties' xmlns:ns1='http://purl.org/dc/elements/1.1/'" w:xpath="/ns0:coreProperties[1]/ns1:title[1]" w:storeItemID="{6C3C8BC8-F283-45AE-878A-BAB7291924A1}"/>
      <w:text/>
    </w:sdtPr>
    <w:sdtEndPr/>
    <w:sdtContent>
      <w:p w:rsidR="00B652C2" w:rsidRDefault="0021275F" w:rsidP="00D50D6C">
        <w:pPr>
          <w:pStyle w:val="Header"/>
          <w:pBdr>
            <w:bottom w:val="thickThinSmallGap" w:sz="24" w:space="1" w:color="622423" w:themeColor="accent2" w:themeShade="7F"/>
          </w:pBdr>
          <w:jc w:val="center"/>
        </w:pPr>
        <w:r>
          <w:rPr>
            <w:rFonts w:eastAsiaTheme="majorEastAsia" w:cstheme="majorBidi"/>
            <w:b/>
            <w:sz w:val="32"/>
            <w:szCs w:val="32"/>
          </w:rPr>
          <w:t>CR Part 154 Acronyms and Definitions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6_"/>
      </v:shape>
    </w:pict>
  </w:numPicBullet>
  <w:abstractNum w:abstractNumId="0">
    <w:nsid w:val="2EDE2E26"/>
    <w:multiLevelType w:val="hybridMultilevel"/>
    <w:tmpl w:val="10169CF0"/>
    <w:lvl w:ilvl="0" w:tplc="90220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32DC5"/>
    <w:multiLevelType w:val="hybridMultilevel"/>
    <w:tmpl w:val="0F8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567EC"/>
    <w:multiLevelType w:val="hybridMultilevel"/>
    <w:tmpl w:val="169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23C88"/>
    <w:multiLevelType w:val="hybridMultilevel"/>
    <w:tmpl w:val="71F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636D0"/>
    <w:multiLevelType w:val="hybridMultilevel"/>
    <w:tmpl w:val="1526D4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D7F08DD"/>
    <w:multiLevelType w:val="hybridMultilevel"/>
    <w:tmpl w:val="836C2C40"/>
    <w:lvl w:ilvl="0" w:tplc="90220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81E00"/>
    <w:multiLevelType w:val="hybridMultilevel"/>
    <w:tmpl w:val="32A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22FBD"/>
    <w:multiLevelType w:val="hybridMultilevel"/>
    <w:tmpl w:val="619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5"/>
    <w:rsid w:val="00152E54"/>
    <w:rsid w:val="001576ED"/>
    <w:rsid w:val="001D76BE"/>
    <w:rsid w:val="0021275F"/>
    <w:rsid w:val="00257F83"/>
    <w:rsid w:val="004E659D"/>
    <w:rsid w:val="00514AB5"/>
    <w:rsid w:val="005668A3"/>
    <w:rsid w:val="00592CA2"/>
    <w:rsid w:val="005A1F26"/>
    <w:rsid w:val="005E4044"/>
    <w:rsid w:val="006827EF"/>
    <w:rsid w:val="00766C74"/>
    <w:rsid w:val="008212AB"/>
    <w:rsid w:val="00B652C2"/>
    <w:rsid w:val="00BA7F0A"/>
    <w:rsid w:val="00C11DB5"/>
    <w:rsid w:val="00CD4E5B"/>
    <w:rsid w:val="00D301FF"/>
    <w:rsid w:val="00D50D6C"/>
    <w:rsid w:val="00DC1FD9"/>
    <w:rsid w:val="00DF28AC"/>
    <w:rsid w:val="00E75985"/>
    <w:rsid w:val="00EA3957"/>
    <w:rsid w:val="00FF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B5"/>
    <w:pPr>
      <w:ind w:left="720"/>
      <w:contextualSpacing/>
    </w:pPr>
  </w:style>
  <w:style w:type="paragraph" w:styleId="Header">
    <w:name w:val="header"/>
    <w:basedOn w:val="Normal"/>
    <w:link w:val="HeaderChar"/>
    <w:uiPriority w:val="99"/>
    <w:unhideWhenUsed/>
    <w:rsid w:val="00B6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C2"/>
  </w:style>
  <w:style w:type="paragraph" w:styleId="Footer">
    <w:name w:val="footer"/>
    <w:basedOn w:val="Normal"/>
    <w:link w:val="FooterChar"/>
    <w:uiPriority w:val="99"/>
    <w:unhideWhenUsed/>
    <w:rsid w:val="00B6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C2"/>
  </w:style>
  <w:style w:type="paragraph" w:styleId="BalloonText">
    <w:name w:val="Balloon Text"/>
    <w:basedOn w:val="Normal"/>
    <w:link w:val="BalloonTextChar"/>
    <w:uiPriority w:val="99"/>
    <w:semiHidden/>
    <w:unhideWhenUsed/>
    <w:rsid w:val="00D5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6C"/>
    <w:rPr>
      <w:rFonts w:ascii="Tahoma" w:hAnsi="Tahoma" w:cs="Tahoma"/>
      <w:sz w:val="16"/>
      <w:szCs w:val="16"/>
    </w:rPr>
  </w:style>
  <w:style w:type="character" w:styleId="Hyperlink">
    <w:name w:val="Hyperlink"/>
    <w:basedOn w:val="DefaultParagraphFont"/>
    <w:uiPriority w:val="99"/>
    <w:unhideWhenUsed/>
    <w:rsid w:val="002127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B5"/>
    <w:pPr>
      <w:ind w:left="720"/>
      <w:contextualSpacing/>
    </w:pPr>
  </w:style>
  <w:style w:type="paragraph" w:styleId="Header">
    <w:name w:val="header"/>
    <w:basedOn w:val="Normal"/>
    <w:link w:val="HeaderChar"/>
    <w:uiPriority w:val="99"/>
    <w:unhideWhenUsed/>
    <w:rsid w:val="00B6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C2"/>
  </w:style>
  <w:style w:type="paragraph" w:styleId="Footer">
    <w:name w:val="footer"/>
    <w:basedOn w:val="Normal"/>
    <w:link w:val="FooterChar"/>
    <w:uiPriority w:val="99"/>
    <w:unhideWhenUsed/>
    <w:rsid w:val="00B6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C2"/>
  </w:style>
  <w:style w:type="paragraph" w:styleId="BalloonText">
    <w:name w:val="Balloon Text"/>
    <w:basedOn w:val="Normal"/>
    <w:link w:val="BalloonTextChar"/>
    <w:uiPriority w:val="99"/>
    <w:semiHidden/>
    <w:unhideWhenUsed/>
    <w:rsid w:val="00D5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6C"/>
    <w:rPr>
      <w:rFonts w:ascii="Tahoma" w:hAnsi="Tahoma" w:cs="Tahoma"/>
      <w:sz w:val="16"/>
      <w:szCs w:val="16"/>
    </w:rPr>
  </w:style>
  <w:style w:type="character" w:styleId="Hyperlink">
    <w:name w:val="Hyperlink"/>
    <w:basedOn w:val="DefaultParagraphFont"/>
    <w:uiPriority w:val="99"/>
    <w:unhideWhenUsed/>
    <w:rsid w:val="00212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ents.nysed.gov/meetings/2014/September2014/914p12a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68B6F8B31A46EF8E4366D6CAC7C359"/>
        <w:category>
          <w:name w:val="General"/>
          <w:gallery w:val="placeholder"/>
        </w:category>
        <w:types>
          <w:type w:val="bbPlcHdr"/>
        </w:types>
        <w:behaviors>
          <w:behavior w:val="content"/>
        </w:behaviors>
        <w:guid w:val="{9146324E-E7D0-4CA2-BD4D-8D6A990C28FD}"/>
      </w:docPartPr>
      <w:docPartBody>
        <w:p w:rsidR="00AE7232" w:rsidRDefault="001F126A" w:rsidP="001F126A">
          <w:pPr>
            <w:pStyle w:val="AA68B6F8B31A46EF8E4366D6CAC7C3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6A"/>
    <w:rsid w:val="001F126A"/>
    <w:rsid w:val="00231B22"/>
    <w:rsid w:val="003A66D0"/>
    <w:rsid w:val="00925180"/>
    <w:rsid w:val="00AE7232"/>
    <w:rsid w:val="00C236D3"/>
    <w:rsid w:val="00DA4F1D"/>
    <w:rsid w:val="00DE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8B6F8B31A46EF8E4366D6CAC7C359">
    <w:name w:val="AA68B6F8B31A46EF8E4366D6CAC7C359"/>
    <w:rsid w:val="001F12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8B6F8B31A46EF8E4366D6CAC7C359">
    <w:name w:val="AA68B6F8B31A46EF8E4366D6CAC7C359"/>
    <w:rsid w:val="001F1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 Part 154 Acronyms and Definitions</vt:lpstr>
    </vt:vector>
  </TitlesOfParts>
  <Company>Monroe 2-Orleans BOCES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Part 154 Acronyms and Definitions</dc:title>
  <dc:creator>Annalisa Allegro</dc:creator>
  <cp:lastModifiedBy>Sciolino, Julianna</cp:lastModifiedBy>
  <cp:revision>2</cp:revision>
  <cp:lastPrinted>2015-01-20T15:03:00Z</cp:lastPrinted>
  <dcterms:created xsi:type="dcterms:W3CDTF">2015-05-13T13:02:00Z</dcterms:created>
  <dcterms:modified xsi:type="dcterms:W3CDTF">2015-05-13T13:02:00Z</dcterms:modified>
</cp:coreProperties>
</file>